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9" w:rsidRDefault="00521479" w:rsidP="0052147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521479" w:rsidRDefault="00521479" w:rsidP="00521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521479" w:rsidRDefault="00521479" w:rsidP="00521479">
      <w:pPr>
        <w:pStyle w:val="a3"/>
        <w:numPr>
          <w:ilvl w:val="0"/>
          <w:numId w:val="34"/>
        </w:numPr>
        <w:spacing w:after="0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521479" w:rsidRDefault="00521479" w:rsidP="00521479">
      <w:pPr>
        <w:pStyle w:val="a3"/>
        <w:numPr>
          <w:ilvl w:val="0"/>
          <w:numId w:val="34"/>
        </w:numPr>
        <w:spacing w:after="0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521479" w:rsidRDefault="00521479" w:rsidP="00521479">
      <w:pPr>
        <w:pStyle w:val="a3"/>
        <w:numPr>
          <w:ilvl w:val="0"/>
          <w:numId w:val="34"/>
        </w:numPr>
        <w:spacing w:after="0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521479" w:rsidRDefault="00521479" w:rsidP="00521479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521479" w:rsidRDefault="00521479" w:rsidP="00521479">
      <w:pPr>
        <w:ind w:firstLine="720"/>
      </w:pPr>
    </w:p>
    <w:p w:rsidR="00521479" w:rsidRDefault="00521479" w:rsidP="0052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521479" w:rsidRDefault="00521479" w:rsidP="0052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521479" w:rsidRDefault="00521479" w:rsidP="0052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521479" w:rsidRDefault="00521479" w:rsidP="0052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0883">
        <w:rPr>
          <w:rFonts w:ascii="Times New Roman" w:hAnsi="Times New Roman" w:cs="Times New Roman"/>
          <w:b/>
          <w:sz w:val="28"/>
          <w:szCs w:val="28"/>
        </w:rPr>
        <w:t>Основные виды соединений при изготовлении</w:t>
      </w:r>
    </w:p>
    <w:p w:rsidR="00521479" w:rsidRDefault="00521479" w:rsidP="0052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83">
        <w:rPr>
          <w:rFonts w:ascii="Times New Roman" w:hAnsi="Times New Roman" w:cs="Times New Roman"/>
          <w:b/>
          <w:sz w:val="28"/>
          <w:szCs w:val="28"/>
        </w:rPr>
        <w:t xml:space="preserve"> сварных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21479" w:rsidRDefault="00521479" w:rsidP="0052147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Срок службы всей сварочной конструкции зависит от качества сварочных швов. Качество сварки характеризуется следующими геометрическими параметрами сварного шва: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Ширина – расстояние между его краями;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Корень – внутренняя часть, противоположная его внешней поверхности;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Выпуклость – наибольший выступ от поверхности соединяемого металла;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Вогнутость – наибольший прогиб от поверхности соединяемого металла;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Катет – одна из равных сторон треугольника, вписанного в поперечное сечение двух соединяемых элементов.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 xml:space="preserve">При изготовлении сварных конструкций выполняют сварные соединения различных видов: стыковые, тавровые, </w:t>
      </w:r>
      <w:proofErr w:type="spellStart"/>
      <w:r w:rsidRPr="002A0883">
        <w:rPr>
          <w:rFonts w:ascii="Times New Roman" w:hAnsi="Times New Roman" w:cs="Times New Roman"/>
          <w:sz w:val="28"/>
          <w:szCs w:val="28"/>
        </w:rPr>
        <w:t>нахлесточные</w:t>
      </w:r>
      <w:proofErr w:type="spellEnd"/>
      <w:r w:rsidRPr="002A0883">
        <w:rPr>
          <w:rFonts w:ascii="Times New Roman" w:hAnsi="Times New Roman" w:cs="Times New Roman"/>
          <w:sz w:val="28"/>
          <w:szCs w:val="28"/>
        </w:rPr>
        <w:t xml:space="preserve"> и угловые (рис. 1).</w:t>
      </w:r>
    </w:p>
    <w:p w:rsidR="002A0883" w:rsidRDefault="002A0883" w:rsidP="0052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0DFAD8" wp14:editId="4A82EBA3">
            <wp:extent cx="2622550" cy="2000250"/>
            <wp:effectExtent l="0" t="0" r="6350" b="0"/>
            <wp:docPr id="1" name="Рисунок 1" descr="Классификация свар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свар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9" cy="20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3" w:rsidRPr="002A0883" w:rsidRDefault="002A0883" w:rsidP="002A0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A0883">
        <w:rPr>
          <w:rFonts w:ascii="Times New Roman" w:hAnsi="Times New Roman" w:cs="Times New Roman"/>
          <w:i/>
          <w:sz w:val="24"/>
          <w:szCs w:val="28"/>
        </w:rPr>
        <w:t>Рис. 1. Виды сварных соединений:</w:t>
      </w:r>
    </w:p>
    <w:p w:rsidR="002A0883" w:rsidRPr="002A0883" w:rsidRDefault="002A0883" w:rsidP="002A0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2A0883">
        <w:rPr>
          <w:rFonts w:ascii="Times New Roman" w:hAnsi="Times New Roman" w:cs="Times New Roman"/>
          <w:i/>
          <w:sz w:val="24"/>
          <w:szCs w:val="28"/>
        </w:rPr>
        <w:t xml:space="preserve">а - стыковые; б - стыковые с </w:t>
      </w:r>
      <w:proofErr w:type="spellStart"/>
      <w:r w:rsidRPr="002A0883">
        <w:rPr>
          <w:rFonts w:ascii="Times New Roman" w:hAnsi="Times New Roman" w:cs="Times New Roman"/>
          <w:i/>
          <w:sz w:val="24"/>
          <w:szCs w:val="28"/>
        </w:rPr>
        <w:t>отбортовкой</w:t>
      </w:r>
      <w:proofErr w:type="spellEnd"/>
      <w:r w:rsidRPr="002A0883">
        <w:rPr>
          <w:rFonts w:ascii="Times New Roman" w:hAnsi="Times New Roman" w:cs="Times New Roman"/>
          <w:i/>
          <w:sz w:val="24"/>
          <w:szCs w:val="28"/>
        </w:rPr>
        <w:t xml:space="preserve">; в - </w:t>
      </w:r>
      <w:proofErr w:type="spellStart"/>
      <w:r w:rsidRPr="002A0883">
        <w:rPr>
          <w:rFonts w:ascii="Times New Roman" w:hAnsi="Times New Roman" w:cs="Times New Roman"/>
          <w:i/>
          <w:sz w:val="24"/>
          <w:szCs w:val="28"/>
        </w:rPr>
        <w:t>нахлесточные</w:t>
      </w:r>
      <w:proofErr w:type="spellEnd"/>
      <w:r w:rsidRPr="002A0883">
        <w:rPr>
          <w:rFonts w:ascii="Times New Roman" w:hAnsi="Times New Roman" w:cs="Times New Roman"/>
          <w:i/>
          <w:sz w:val="24"/>
          <w:szCs w:val="28"/>
        </w:rPr>
        <w:t>; г - угловые; д - тавровые; е - прорезные; ж - торцевые; з - точечные; S - толщина свариваемых изделий</w:t>
      </w:r>
      <w:proofErr w:type="gramEnd"/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Стыковые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а, б) элементов плоских и пространственных конструкций наиболее распространены. Такие соединения имеют высокую прочность при статических и динамических нагрузках и могут быть выполнены </w:t>
      </w:r>
      <w:r w:rsidRPr="002A0883">
        <w:rPr>
          <w:rFonts w:ascii="Times New Roman" w:hAnsi="Times New Roman" w:cs="Times New Roman"/>
          <w:sz w:val="28"/>
          <w:szCs w:val="28"/>
        </w:rPr>
        <w:lastRenderedPageBreak/>
        <w:t>практически всеми видами сварки плавлением. При сварке элементов различной толщины кромку более толстого элемента выполняют со скосом для обеспечения равномерности нагрева кромок и исключения прожогов в более тонком элементе.</w:t>
      </w:r>
    </w:p>
    <w:p w:rsid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Тавровые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д) элементов широко распространены при изготовлении пространственных конструкций. Их выполняют как без разделки, так и с односторонней или двусторонней разделкой кромок. При выполнении сварки в разделку должен быть обеспечен провар и высокая прочность соединений при любых нагрузках. Тавровые соединения могут быть выполнены всеми видами сварки плавлением.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0F5">
        <w:rPr>
          <w:rFonts w:ascii="Times New Roman" w:hAnsi="Times New Roman" w:cs="Times New Roman"/>
          <w:i/>
          <w:sz w:val="28"/>
          <w:szCs w:val="28"/>
        </w:rPr>
        <w:t>Нахлесточные</w:t>
      </w:r>
      <w:proofErr w:type="spellEnd"/>
      <w:r w:rsidRPr="002F10F5">
        <w:rPr>
          <w:rFonts w:ascii="Times New Roman" w:hAnsi="Times New Roman" w:cs="Times New Roman"/>
          <w:i/>
          <w:sz w:val="28"/>
          <w:szCs w:val="28"/>
        </w:rPr>
        <w:t xml:space="preserve">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в) часто применяют при сварке листовых заготовок при необходимости простой подготовки и сборки изделий под сварку. Такие соединения менее прочны, чем стыковые. Кроме того, выполнение нахлесточных соединений связано с перерасходом основного материала, обусловленного наличием перекрытия свариваемых элементов. </w:t>
      </w:r>
      <w:proofErr w:type="spellStart"/>
      <w:r w:rsidRPr="002A0883">
        <w:rPr>
          <w:rFonts w:ascii="Times New Roman" w:hAnsi="Times New Roman" w:cs="Times New Roman"/>
          <w:sz w:val="28"/>
          <w:szCs w:val="28"/>
        </w:rPr>
        <w:t>Нахлесточные</w:t>
      </w:r>
      <w:proofErr w:type="spellEnd"/>
      <w:r w:rsidRPr="002A0883">
        <w:rPr>
          <w:rFonts w:ascii="Times New Roman" w:hAnsi="Times New Roman" w:cs="Times New Roman"/>
          <w:sz w:val="28"/>
          <w:szCs w:val="28"/>
        </w:rPr>
        <w:t xml:space="preserve"> соединения, как правило, несут рабочие нагрузки, но их прочность ниже, чем у стыковых соединений, что связано с дополнительным изгибом соединения </w:t>
      </w:r>
      <w:proofErr w:type="gramStart"/>
      <w:r w:rsidRPr="002A088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A0883">
        <w:rPr>
          <w:rFonts w:ascii="Times New Roman" w:hAnsi="Times New Roman" w:cs="Times New Roman"/>
          <w:sz w:val="28"/>
          <w:szCs w:val="28"/>
        </w:rPr>
        <w:t xml:space="preserve"> осевом </w:t>
      </w:r>
      <w:proofErr w:type="spellStart"/>
      <w:r w:rsidRPr="002A0883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2A0883">
        <w:rPr>
          <w:rFonts w:ascii="Times New Roman" w:hAnsi="Times New Roman" w:cs="Times New Roman"/>
          <w:sz w:val="28"/>
          <w:szCs w:val="28"/>
        </w:rPr>
        <w:t xml:space="preserve"> и концентрацией напряжений вследствие зазора между свариваемыми элементами.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Угловые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г) обычно являются связующими и не предназначены для передачи рабочих нагрузок. Угловые соединения могут быть выполнены всеми видами сварки плавлением.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Иногда выполняют прорезные, торцовые и другие соединения.</w:t>
      </w:r>
    </w:p>
    <w:p w:rsidR="002A0883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Типы швов сварных соединений и их условные обозначения представлены в табл. 1</w:t>
      </w:r>
    </w:p>
    <w:p w:rsidR="002F10F5" w:rsidRDefault="002F10F5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0F5" w:rsidRPr="002F10F5" w:rsidRDefault="002F10F5" w:rsidP="005214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F10F5">
        <w:rPr>
          <w:rFonts w:ascii="Times New Roman" w:hAnsi="Times New Roman" w:cs="Times New Roman"/>
          <w:i/>
          <w:sz w:val="24"/>
          <w:szCs w:val="28"/>
        </w:rPr>
        <w:t>Типы швов сварных соединений и их условные обозначения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Таблица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1</w:t>
      </w:r>
      <w:proofErr w:type="gramEnd"/>
    </w:p>
    <w:p w:rsidR="002A0883" w:rsidRDefault="002F10F5" w:rsidP="00521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08A7FB" wp14:editId="184E4B6C">
            <wp:extent cx="5402580" cy="2529840"/>
            <wp:effectExtent l="0" t="0" r="7620" b="3810"/>
            <wp:docPr id="2" name="Рисунок 2" descr="Классификация свар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фикация свар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F5">
        <w:rPr>
          <w:rFonts w:ascii="Times New Roman" w:hAnsi="Times New Roman" w:cs="Times New Roman"/>
          <w:b/>
          <w:sz w:val="28"/>
          <w:szCs w:val="28"/>
        </w:rPr>
        <w:t>Классификация по технологии и форме шва</w:t>
      </w:r>
    </w:p>
    <w:p w:rsidR="00521479" w:rsidRPr="002F10F5" w:rsidRDefault="00521479" w:rsidP="002F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10F5">
        <w:rPr>
          <w:rFonts w:ascii="Times New Roman" w:hAnsi="Times New Roman" w:cs="Times New Roman"/>
          <w:sz w:val="28"/>
          <w:szCs w:val="28"/>
        </w:rPr>
        <w:t>азличают виды сварных соединений по типу сварных швов. Шов может быть:</w:t>
      </w:r>
    </w:p>
    <w:p w:rsid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lastRenderedPageBreak/>
        <w:t>Ровный.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Он достигается при оптимальных настройках сварочного аппарата и при его удобном положении.</w:t>
      </w:r>
    </w:p>
    <w:p w:rsid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Выпуклый.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gramStart"/>
      <w:r w:rsidRPr="002F10F5">
        <w:rPr>
          <w:rFonts w:ascii="Times New Roman" w:hAnsi="Times New Roman" w:cs="Times New Roman"/>
          <w:sz w:val="28"/>
          <w:szCs w:val="28"/>
        </w:rPr>
        <w:t>шов</w:t>
      </w:r>
      <w:proofErr w:type="gramEnd"/>
      <w:r w:rsidRPr="002F10F5">
        <w:rPr>
          <w:rFonts w:ascii="Times New Roman" w:hAnsi="Times New Roman" w:cs="Times New Roman"/>
          <w:sz w:val="28"/>
          <w:szCs w:val="28"/>
        </w:rPr>
        <w:t xml:space="preserve"> возможно получить при малой силе тока и прохождению в несколько слоев. Выпуклый шов требует механической обработки.</w:t>
      </w: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Выпуклые швы лучше работают в соединениях при статических нагрузках, однако чрезмерный наплыв приводит к лишнему расходу электродного металла и поэтому выпуклые швы неэкономичны.</w:t>
      </w:r>
    </w:p>
    <w:p w:rsid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Вогнутый.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Получить такой шов можно только при повышенной силе тока. Для такого шва характерна отличная проплавка, к тому же он не требует шлифовки.</w:t>
      </w: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Плоские и вогнутые швы лучше работают при динамических и знакопеременных нагрузках, так как нет резкого перехода от основного металла к сварному шву. В противном случае создается концентрация напряжений, от которых может начаться разрушение сварного шва.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Сплошной.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Чтобы выполнить качественный сплошной шов, необходимо делать его непрерывно. Это предотвратит появление свищей.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Прерывистый.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Такой шов следует применять для изделий из тонких листов.</w:t>
      </w:r>
    </w:p>
    <w:p w:rsidR="002A0883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Сварщик, знакомый с основными видами соединений и их принципиальными отличиями, может грамотно подобрать вид шва, способный удовлетворить основные требования по прочности и герметичности.</w:t>
      </w:r>
    </w:p>
    <w:p w:rsidR="00521479" w:rsidRPr="002F10F5" w:rsidRDefault="00521479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F5">
        <w:rPr>
          <w:rFonts w:ascii="Times New Roman" w:hAnsi="Times New Roman" w:cs="Times New Roman"/>
          <w:b/>
          <w:sz w:val="28"/>
          <w:szCs w:val="28"/>
        </w:rPr>
        <w:t>Классификация по условиям работы сварного узла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В процессе эксплуатации изделия сварные швы подразделяют: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F5">
        <w:rPr>
          <w:rFonts w:ascii="Times New Roman" w:hAnsi="Times New Roman" w:cs="Times New Roman"/>
          <w:i/>
          <w:sz w:val="28"/>
          <w:szCs w:val="28"/>
        </w:rPr>
        <w:t>рабочие</w:t>
      </w:r>
      <w:proofErr w:type="gramEnd"/>
      <w:r w:rsidRPr="002F1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10F5">
        <w:rPr>
          <w:rFonts w:ascii="Times New Roman" w:hAnsi="Times New Roman" w:cs="Times New Roman"/>
          <w:sz w:val="28"/>
          <w:szCs w:val="28"/>
        </w:rPr>
        <w:t>— которые непосредственно воспринимают нагрузки</w:t>
      </w:r>
    </w:p>
    <w:p w:rsidR="002A0883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нерабочие</w:t>
      </w:r>
      <w:r w:rsidRPr="002F10F5">
        <w:rPr>
          <w:rFonts w:ascii="Times New Roman" w:hAnsi="Times New Roman" w:cs="Times New Roman"/>
          <w:sz w:val="28"/>
          <w:szCs w:val="28"/>
        </w:rPr>
        <w:t xml:space="preserve"> (соединительные или связующие) — предназначенные только для скрепления частей или деталей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479" w:rsidRDefault="00521479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 </w:t>
      </w:r>
      <w:r w:rsidRPr="002F10F5">
        <w:rPr>
          <w:rFonts w:ascii="Times New Roman" w:hAnsi="Times New Roman" w:cs="Times New Roman"/>
          <w:b/>
          <w:bCs/>
          <w:sz w:val="28"/>
          <w:szCs w:val="28"/>
        </w:rPr>
        <w:t>Классификация по ширине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 xml:space="preserve">Швы делятся </w:t>
      </w:r>
      <w:proofErr w:type="gramStart"/>
      <w:r w:rsidRPr="002F10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10F5">
        <w:rPr>
          <w:rFonts w:ascii="Times New Roman" w:hAnsi="Times New Roman" w:cs="Times New Roman"/>
          <w:sz w:val="28"/>
          <w:szCs w:val="28"/>
        </w:rPr>
        <w:t>:</w:t>
      </w:r>
    </w:p>
    <w:p w:rsidR="000A1E6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Ниточные швы</w:t>
      </w:r>
      <w:r w:rsidRPr="002F10F5">
        <w:rPr>
          <w:rFonts w:ascii="Times New Roman" w:hAnsi="Times New Roman" w:cs="Times New Roman"/>
          <w:sz w:val="28"/>
          <w:szCs w:val="28"/>
        </w:rPr>
        <w:t xml:space="preserve"> обычно выполняю</w:t>
      </w:r>
      <w:r w:rsidR="000A1E65">
        <w:rPr>
          <w:rFonts w:ascii="Times New Roman" w:hAnsi="Times New Roman" w:cs="Times New Roman"/>
          <w:sz w:val="28"/>
          <w:szCs w:val="28"/>
        </w:rPr>
        <w:t>т при сварке тонкого металла;</w:t>
      </w:r>
    </w:p>
    <w:p w:rsidR="002F10F5" w:rsidRDefault="000A1E6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У</w:t>
      </w:r>
      <w:r w:rsidR="002F10F5" w:rsidRPr="000A1E65">
        <w:rPr>
          <w:rFonts w:ascii="Times New Roman" w:hAnsi="Times New Roman" w:cs="Times New Roman"/>
          <w:i/>
          <w:sz w:val="28"/>
          <w:szCs w:val="28"/>
        </w:rPr>
        <w:t>ширенные швы</w:t>
      </w:r>
      <w:r w:rsidR="002F10F5" w:rsidRPr="002F10F5">
        <w:rPr>
          <w:rFonts w:ascii="Times New Roman" w:hAnsi="Times New Roman" w:cs="Times New Roman"/>
          <w:sz w:val="28"/>
          <w:szCs w:val="28"/>
        </w:rPr>
        <w:t xml:space="preserve"> — при наплавочных работах.</w:t>
      </w:r>
    </w:p>
    <w:p w:rsidR="00521479" w:rsidRPr="002F10F5" w:rsidRDefault="00521479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 </w:t>
      </w:r>
      <w:r w:rsidRPr="002F10F5">
        <w:rPr>
          <w:rFonts w:ascii="Times New Roman" w:hAnsi="Times New Roman" w:cs="Times New Roman"/>
          <w:b/>
          <w:bCs/>
          <w:sz w:val="28"/>
          <w:szCs w:val="28"/>
        </w:rPr>
        <w:t>Классификация по числу проходов (слоев)</w:t>
      </w:r>
      <w:r w:rsidR="000A1E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По числу проходов (слоев) сварные швы подразделяются:</w:t>
      </w:r>
    </w:p>
    <w:p w:rsidR="002F10F5" w:rsidRPr="000A1E65" w:rsidRDefault="000A1E65" w:rsidP="000A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F10F5" w:rsidRPr="000A1E65">
        <w:rPr>
          <w:rFonts w:ascii="Times New Roman" w:hAnsi="Times New Roman" w:cs="Times New Roman"/>
          <w:bCs/>
          <w:sz w:val="28"/>
          <w:szCs w:val="28"/>
        </w:rPr>
        <w:t>днопроходные (однослойные)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F5" w:rsidRPr="000A1E65" w:rsidRDefault="000A1E65" w:rsidP="000A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F10F5" w:rsidRPr="000A1E65">
        <w:rPr>
          <w:rFonts w:ascii="Times New Roman" w:hAnsi="Times New Roman" w:cs="Times New Roman"/>
          <w:bCs/>
          <w:sz w:val="28"/>
          <w:szCs w:val="28"/>
        </w:rPr>
        <w:t>ногопроходные (многослойные)</w:t>
      </w:r>
    </w:p>
    <w:p w:rsidR="002F10F5" w:rsidRDefault="002F10F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 xml:space="preserve">При сварке каждый слой многослойного стыкового шва, кроме усиления и </w:t>
      </w:r>
      <w:proofErr w:type="spellStart"/>
      <w:r w:rsidRPr="002F10F5">
        <w:rPr>
          <w:rFonts w:ascii="Times New Roman" w:hAnsi="Times New Roman" w:cs="Times New Roman"/>
          <w:sz w:val="28"/>
          <w:szCs w:val="28"/>
        </w:rPr>
        <w:t>подварочного</w:t>
      </w:r>
      <w:proofErr w:type="spellEnd"/>
      <w:r w:rsidRPr="002F10F5">
        <w:rPr>
          <w:rFonts w:ascii="Times New Roman" w:hAnsi="Times New Roman" w:cs="Times New Roman"/>
          <w:sz w:val="28"/>
          <w:szCs w:val="28"/>
        </w:rPr>
        <w:t xml:space="preserve"> шва, отжигается при наложении следующего слоя. В результате такого теплового воздействия улучшается структура и механические свойства металла шва</w:t>
      </w:r>
      <w:r w:rsidR="000A1E65">
        <w:rPr>
          <w:rFonts w:ascii="Times New Roman" w:hAnsi="Times New Roman" w:cs="Times New Roman"/>
          <w:sz w:val="28"/>
          <w:szCs w:val="28"/>
        </w:rPr>
        <w:t>.</w:t>
      </w:r>
    </w:p>
    <w:p w:rsidR="00521479" w:rsidRPr="002F10F5" w:rsidRDefault="00521479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0F5" w:rsidRPr="000A1E65" w:rsidRDefault="000A1E65" w:rsidP="002F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65">
        <w:rPr>
          <w:rFonts w:ascii="Times New Roman" w:hAnsi="Times New Roman" w:cs="Times New Roman"/>
          <w:b/>
          <w:sz w:val="28"/>
          <w:szCs w:val="28"/>
        </w:rPr>
        <w:t>Сравнительная характеристика сварных швов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sz w:val="28"/>
          <w:szCs w:val="28"/>
        </w:rPr>
        <w:t>Из перечисленных сварных соединений наиболее надежными и экономичными являются стыковые соединения, в которых действующие нагрузки и усилия воспринимаются так же, как в целых элементах, не подвергавшихся сварке, т. е. они практически равноценны основному металлу, конечно, при соответствующем качестве сварочных работ.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sz w:val="28"/>
          <w:szCs w:val="28"/>
        </w:rPr>
        <w:lastRenderedPageBreak/>
        <w:t>Однако надо иметь в виду, что обработка кромок стыковых соединений, и их подгонка под сварку достаточно сложны, кроме того, применение их бывает ограничено особенностями формы конструкций. Угловые и тавровые соединения также распространены в конструкциях.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sz w:val="28"/>
          <w:szCs w:val="28"/>
        </w:rPr>
        <w:t>Их положительные свойства сказываются при изготовлении объемных конструкций.</w:t>
      </w:r>
    </w:p>
    <w:p w:rsidR="002A0883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E65">
        <w:rPr>
          <w:rFonts w:ascii="Times New Roman" w:hAnsi="Times New Roman" w:cs="Times New Roman"/>
          <w:sz w:val="28"/>
          <w:szCs w:val="28"/>
        </w:rPr>
        <w:t>Нахлесточные</w:t>
      </w:r>
      <w:proofErr w:type="spellEnd"/>
      <w:r w:rsidRPr="000A1E65">
        <w:rPr>
          <w:rFonts w:ascii="Times New Roman" w:hAnsi="Times New Roman" w:cs="Times New Roman"/>
          <w:sz w:val="28"/>
          <w:szCs w:val="28"/>
        </w:rPr>
        <w:t xml:space="preserve"> соединения наиболее просты в работе, так как не нуждаются в предварительной разделке кромок, и подготовка их к сварке проще, чем стыковых и угловых соединений.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Вследствие этого, а также из-за конструктивной формы некоторых сооружений они получили распространение для соединения элементов небольшой толщины, но допускаются для элементов толщиной до 60 мм. Недостатком нахлесточных соединений является их неэкономичность, вызванная перерасходом основного и наплавленного металла.</w:t>
      </w:r>
    </w:p>
    <w:p w:rsidR="002A0883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Кроме того, из-за смещения линии действия усилий при переходе с одной детали на другую и возникновения концентрации напряжений снижается несущая способность таких соединений</w:t>
      </w:r>
      <w:r w:rsidR="00F607B7">
        <w:rPr>
          <w:rFonts w:ascii="Times New Roman" w:hAnsi="Times New Roman" w:cs="Times New Roman"/>
          <w:i/>
          <w:sz w:val="28"/>
          <w:szCs w:val="28"/>
        </w:rPr>
        <w:t>.</w:t>
      </w:r>
    </w:p>
    <w:p w:rsidR="00521479" w:rsidRDefault="00521479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479" w:rsidRPr="00F607B7" w:rsidRDefault="00521479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D3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521479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521479" w:rsidRPr="00512D7A" w:rsidRDefault="00521479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5C" w:rsidRDefault="00F607B7" w:rsidP="00F607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выполняют п</w:t>
      </w:r>
      <w:r w:rsidRPr="00F607B7">
        <w:rPr>
          <w:rFonts w:ascii="Times New Roman" w:hAnsi="Times New Roman" w:cs="Times New Roman"/>
          <w:sz w:val="28"/>
          <w:szCs w:val="28"/>
        </w:rPr>
        <w:t>ри и</w:t>
      </w:r>
      <w:r>
        <w:rPr>
          <w:rFonts w:ascii="Times New Roman" w:hAnsi="Times New Roman" w:cs="Times New Roman"/>
          <w:sz w:val="28"/>
          <w:szCs w:val="28"/>
        </w:rPr>
        <w:t>зготовлении сварных конструкций?</w:t>
      </w:r>
    </w:p>
    <w:p w:rsidR="00F607B7" w:rsidRDefault="00F607B7" w:rsidP="00F607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катет?</w:t>
      </w:r>
    </w:p>
    <w:p w:rsidR="00F607B7" w:rsidRDefault="00780555" w:rsidP="0078055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стыковые соединения </w:t>
      </w:r>
      <w:r w:rsidRPr="00780555">
        <w:rPr>
          <w:rFonts w:ascii="Times New Roman" w:hAnsi="Times New Roman" w:cs="Times New Roman"/>
          <w:sz w:val="28"/>
          <w:szCs w:val="28"/>
        </w:rPr>
        <w:t>плоских и пространственных конструкций наиболее распространены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0555" w:rsidRDefault="00780555" w:rsidP="0078055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минус нахлесточных соединений?</w:t>
      </w:r>
    </w:p>
    <w:p w:rsidR="00780555" w:rsidRPr="00780555" w:rsidRDefault="00780555" w:rsidP="007805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21479" w:rsidRDefault="00521479" w:rsidP="00512D7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1479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  <w:r w:rsidR="00512D7A" w:rsidRPr="005214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521479" w:rsidRPr="00512D7A" w:rsidRDefault="00521479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80555"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</w:p>
    <w:p w:rsidR="00780555" w:rsidRDefault="00780555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479" w:rsidRDefault="00521479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521479" w:rsidP="0052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521479" w:rsidRPr="00B0355C" w:rsidRDefault="00521479" w:rsidP="0052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52147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6E" w:rsidRDefault="0014126E" w:rsidP="00A24B35">
      <w:pPr>
        <w:spacing w:after="0" w:line="240" w:lineRule="auto"/>
      </w:pPr>
      <w:r>
        <w:separator/>
      </w:r>
    </w:p>
  </w:endnote>
  <w:endnote w:type="continuationSeparator" w:id="0">
    <w:p w:rsidR="0014126E" w:rsidRDefault="0014126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6E" w:rsidRDefault="0014126E" w:rsidP="00A24B35">
      <w:pPr>
        <w:spacing w:after="0" w:line="240" w:lineRule="auto"/>
      </w:pPr>
      <w:r>
        <w:separator/>
      </w:r>
    </w:p>
  </w:footnote>
  <w:footnote w:type="continuationSeparator" w:id="0">
    <w:p w:rsidR="0014126E" w:rsidRDefault="0014126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3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14"/>
  </w:num>
  <w:num w:numId="11">
    <w:abstractNumId w:val="18"/>
  </w:num>
  <w:num w:numId="12">
    <w:abstractNumId w:val="30"/>
  </w:num>
  <w:num w:numId="13">
    <w:abstractNumId w:val="20"/>
  </w:num>
  <w:num w:numId="14">
    <w:abstractNumId w:val="8"/>
  </w:num>
  <w:num w:numId="15">
    <w:abstractNumId w:val="23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1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7"/>
  </w:num>
  <w:num w:numId="28">
    <w:abstractNumId w:val="6"/>
  </w:num>
  <w:num w:numId="29">
    <w:abstractNumId w:val="19"/>
  </w:num>
  <w:num w:numId="30">
    <w:abstractNumId w:val="32"/>
  </w:num>
  <w:num w:numId="31">
    <w:abstractNumId w:val="26"/>
  </w:num>
  <w:num w:numId="32">
    <w:abstractNumId w:val="28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126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A0883"/>
    <w:rsid w:val="002C5172"/>
    <w:rsid w:val="002C6303"/>
    <w:rsid w:val="002C7D86"/>
    <w:rsid w:val="002E25A2"/>
    <w:rsid w:val="002E458F"/>
    <w:rsid w:val="002E56A3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21479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0555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C336B"/>
    <w:rsid w:val="00CE0145"/>
    <w:rsid w:val="00CE76A0"/>
    <w:rsid w:val="00CE79AF"/>
    <w:rsid w:val="00D001FE"/>
    <w:rsid w:val="00D023B8"/>
    <w:rsid w:val="00D178D5"/>
    <w:rsid w:val="00D207DB"/>
    <w:rsid w:val="00D27A05"/>
    <w:rsid w:val="00D3214E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47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214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2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47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21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32514-50BD-482B-92B1-C4BC15CE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164</cp:revision>
  <dcterms:created xsi:type="dcterms:W3CDTF">2020-03-23T11:33:00Z</dcterms:created>
  <dcterms:modified xsi:type="dcterms:W3CDTF">2020-05-25T17:26:00Z</dcterms:modified>
</cp:coreProperties>
</file>